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uto"/>
        <w:ind w:left="420" w:firstLine="0" w:firstLineChars="0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21 ICS十佳色彩空间设计师</w:t>
      </w:r>
    </w:p>
    <w:p>
      <w:pPr>
        <w:spacing w:line="220" w:lineRule="atLeast"/>
        <w:jc w:val="center"/>
        <w:rPr>
          <w:rFonts w:hint="eastAsia" w:ascii="微软雅黑" w:hAnsi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参评</w:t>
      </w:r>
      <w:r>
        <w:rPr>
          <w:rFonts w:hint="eastAsia" w:ascii="微软雅黑" w:hAnsi="微软雅黑" w:cs="微软雅黑"/>
          <w:b/>
          <w:sz w:val="32"/>
          <w:szCs w:val="32"/>
          <w:lang w:val="en-US" w:eastAsia="zh-CN"/>
        </w:rPr>
        <w:t>登记表</w:t>
      </w:r>
    </w:p>
    <w:p>
      <w:pPr>
        <w:spacing w:line="220" w:lineRule="atLeast"/>
        <w:jc w:val="center"/>
        <w:rPr>
          <w:rFonts w:hint="eastAsia" w:ascii="微软雅黑" w:hAnsi="微软雅黑" w:cs="微软雅黑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/>
          <w:sz w:val="18"/>
          <w:szCs w:val="18"/>
        </w:rPr>
        <w:t>每份报名表对应一套参评作品，如提交多于1件参评作品，则须分开独立提交参评申请和参评资料。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.同一设计师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不超过3个作品报名参评；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3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每张登记表分为三部分：1）设计师基本资料；2）参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项目基本资料；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pct10" w:color="auto" w:fill="FFFFFF"/>
          <w14:textFill>
            <w14:solidFill>
              <w14:schemeClr w14:val="tx1"/>
            </w14:solidFill>
          </w14:textFill>
        </w:rPr>
        <w:t>个人参评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必须提交完整：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"一"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1）设计师基本资料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"二"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2）参评项目基本资料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  <w:lang w:val="en-US" w:eastAsia="zh-CN"/>
        </w:rPr>
        <w:t>5</w:t>
      </w:r>
      <w:r>
        <w:rPr>
          <w:rStyle w:val="8"/>
          <w:rFonts w:ascii="微软雅黑" w:hAnsi="微软雅黑" w:cs="宋体"/>
          <w:b w:val="0"/>
          <w:bCs w:val="0"/>
          <w:sz w:val="18"/>
          <w:szCs w:val="18"/>
        </w:rPr>
        <w:t>.</w:t>
      </w: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</w:rPr>
        <w:t>参评资料</w:t>
      </w:r>
      <w:r>
        <w:rPr>
          <w:rFonts w:hint="eastAsia" w:ascii="微软雅黑" w:hAnsi="微软雅黑"/>
          <w:sz w:val="18"/>
          <w:szCs w:val="18"/>
        </w:rPr>
        <w:t>以压缩文件格式提交，文件统一命名:“</w:t>
      </w:r>
      <w:r>
        <w:rPr>
          <w:rFonts w:hint="eastAsia" w:ascii="微软雅黑" w:hAnsi="微软雅黑"/>
          <w:sz w:val="18"/>
          <w:szCs w:val="18"/>
          <w:lang w:val="en-GB"/>
        </w:rPr>
        <w:t>20</w:t>
      </w:r>
      <w:r>
        <w:rPr>
          <w:rFonts w:hint="eastAsia" w:ascii="微软雅黑" w:hAnsi="微软雅黑"/>
          <w:sz w:val="18"/>
          <w:szCs w:val="18"/>
          <w:lang w:val="en-US" w:eastAsia="zh-CN"/>
        </w:rPr>
        <w:t>21ICS</w:t>
      </w:r>
      <w:r>
        <w:rPr>
          <w:rFonts w:hint="eastAsia" w:ascii="微软雅黑" w:hAnsi="微软雅黑"/>
          <w:sz w:val="18"/>
          <w:szCs w:val="18"/>
          <w:lang w:val="en-GB"/>
        </w:rPr>
        <w:t>国际色彩设计奖+参评类别+参评者名称</w:t>
      </w:r>
      <w:r>
        <w:rPr>
          <w:rFonts w:hint="eastAsia" w:ascii="微软雅黑" w:hAnsi="微软雅黑"/>
          <w:sz w:val="18"/>
          <w:szCs w:val="18"/>
        </w:rPr>
        <w:t>”；</w:t>
      </w:r>
    </w:p>
    <w:p>
      <w:pPr>
        <w:spacing w:line="240" w:lineRule="auto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6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提交日期：须于20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09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28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日或之前发送至组委会官方邮箱：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ics@gzdesignweek.com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/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liu@color-dynasty.com。</w:t>
      </w: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8523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210"/>
        <w:gridCol w:w="1434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23" w:type="dxa"/>
            <w:gridSpan w:val="4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\l "一"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1）设计师基本资料</w:t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（带*为必填）</w:t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姓名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性别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毕业院校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bCs/>
                <w:sz w:val="18"/>
                <w:szCs w:val="18"/>
                <w:shd w:val="clear" w:color="auto" w:fill="FFFFFF"/>
              </w:rPr>
              <w:t>设计年限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现任公司/职务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手机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电子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邮箱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微信号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通讯地址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市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区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个人简介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（不少于100字）</w:t>
            </w:r>
          </w:p>
          <w:p>
            <w:pPr>
              <w:spacing w:line="400" w:lineRule="exact"/>
              <w:ind w:right="-376" w:rightChars="-171"/>
              <w:rPr>
                <w:color w:val="808080"/>
                <w:sz w:val="20"/>
                <w:szCs w:val="20"/>
              </w:rPr>
            </w:pPr>
          </w:p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代表案例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个人形象照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（需另附图片（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jpg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格式，无水印，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300dpi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以上）</w:t>
            </w:r>
          </w:p>
        </w:tc>
      </w:tr>
    </w:tbl>
    <w:p>
      <w:pPr>
        <w:rPr>
          <w:rFonts w:ascii="微软雅黑" w:hAnsi="微软雅黑"/>
          <w:b/>
          <w:bCs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502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2）参评项目基本资料</w:t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（带*为必填）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200" w:lineRule="exact"/>
              <w:ind w:left="150" w:hanging="180" w:hangingChars="100"/>
              <w:jc w:val="both"/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ind w:left="150" w:hanging="180" w:hangingChars="100"/>
              <w:jc w:val="both"/>
              <w:rPr>
                <w:rFonts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项目要求：</w:t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须于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年至20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日之间竣工的住宅或公共空间项目。</w:t>
            </w:r>
          </w:p>
          <w:p>
            <w:pPr>
              <w:spacing w:line="200" w:lineRule="exact"/>
              <w:ind w:left="150" w:hanging="180" w:hangingChars="100"/>
              <w:jc w:val="both"/>
              <w:rPr>
                <w:rFonts w:ascii="微软雅黑" w:hAnsi="微软雅黑" w:cs="宋体"/>
                <w:sz w:val="15"/>
                <w:szCs w:val="15"/>
                <w:lang w:val="en-GB"/>
              </w:rPr>
            </w:pPr>
            <w:r>
              <w:rPr>
                <w:rFonts w:hint="eastAsia" w:ascii="微软雅黑" w:hAnsi="微软雅黑" w:cs="宋体"/>
                <w:b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图片要求：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jpg格式，无水印，300dpi以上，整体空间实景图、局部空间实景图在内的图片不少于1</w:t>
            </w:r>
            <w:r>
              <w:rPr>
                <w:rStyle w:val="8"/>
                <w:rFonts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项目类型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54" w:type="dxa"/>
            <w:gridSpan w:val="3"/>
          </w:tcPr>
          <w:p>
            <w:pPr>
              <w:spacing w:before="120" w:line="320" w:lineRule="exact"/>
              <w:rPr>
                <w:rFonts w:hint="eastAsia"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微软雅黑" w:hAnsi="微软雅黑"/>
                <w:sz w:val="18"/>
                <w:szCs w:val="18"/>
              </w:rPr>
              <w:t>零售、</w:t>
            </w:r>
            <w:r>
              <w:rPr>
                <w:rFonts w:ascii="微软雅黑" w:hAnsi="微软雅黑"/>
                <w:sz w:val="18"/>
                <w:szCs w:val="18"/>
              </w:rPr>
              <w:t>住宅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办公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公共设施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酒店餐饮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休闲娱乐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展览活动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市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面积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拍摄团队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设计说明</w:t>
            </w:r>
          </w:p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（不少于1</w:t>
            </w:r>
            <w:r>
              <w:rPr>
                <w:rFonts w:ascii="微软雅黑" w:hAnsi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/>
                <w:sz w:val="18"/>
                <w:szCs w:val="18"/>
              </w:rPr>
              <w:t>字）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80808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（作品总体概况、设计风格、灵感来源、主题思想、色彩定位和材质界定等）</w:t>
            </w:r>
          </w:p>
          <w:p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</w:tbl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参评咨询：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广州设计周组委会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联系人：李宜鸿Jade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电话：+86-020-8908 0315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手机：+86-134 3462 3375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ics@gzdesignweek.com</w:t>
      </w:r>
    </w:p>
    <w:p>
      <w:pPr>
        <w:spacing w:line="240" w:lineRule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官网：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http://www.gzdesignweek.com/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地址：广州市海珠区新港东路996号保利世贸中心G座902室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GB"/>
        </w:rPr>
        <w:t>加拿大MF进口涂料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联系人：刘嘉祥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手机：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+86-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138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2611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7037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u w:val="none"/>
          <w:lang w:val="en-GB"/>
        </w:rPr>
        <w:t>liu@color-dynasty.com</w:t>
      </w:r>
    </w:p>
    <w:p>
      <w:pPr>
        <w:spacing w:line="240" w:lineRule="auto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地址：广州市海珠区宸悦路28号保利叁悦广场B塔2003-2004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w:rPr>
        <w:rFonts w:hint="eastAsia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微软雅黑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313305" cy="1135380"/>
          <wp:effectExtent l="0" t="0" r="10795" b="7620"/>
          <wp:docPr id="1" name="图片 1" descr="奖项LOGO(1)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奖项LOGO(1)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305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6"/>
    <w:rsid w:val="00001E0C"/>
    <w:rsid w:val="000201BB"/>
    <w:rsid w:val="000202EF"/>
    <w:rsid w:val="00031B39"/>
    <w:rsid w:val="0003716A"/>
    <w:rsid w:val="00043D83"/>
    <w:rsid w:val="00063B6B"/>
    <w:rsid w:val="00072F1B"/>
    <w:rsid w:val="000C33D8"/>
    <w:rsid w:val="00101B08"/>
    <w:rsid w:val="00110024"/>
    <w:rsid w:val="00110AAC"/>
    <w:rsid w:val="00161AE5"/>
    <w:rsid w:val="00172F59"/>
    <w:rsid w:val="00173780"/>
    <w:rsid w:val="0019260D"/>
    <w:rsid w:val="001A21B1"/>
    <w:rsid w:val="001B2DA8"/>
    <w:rsid w:val="001B368E"/>
    <w:rsid w:val="001B5717"/>
    <w:rsid w:val="001F38CB"/>
    <w:rsid w:val="001F6534"/>
    <w:rsid w:val="0020576A"/>
    <w:rsid w:val="00260466"/>
    <w:rsid w:val="00290FB6"/>
    <w:rsid w:val="00293F3F"/>
    <w:rsid w:val="002A12E6"/>
    <w:rsid w:val="002A1EE3"/>
    <w:rsid w:val="002C2E78"/>
    <w:rsid w:val="002D0856"/>
    <w:rsid w:val="002E5D64"/>
    <w:rsid w:val="00303C80"/>
    <w:rsid w:val="003067B7"/>
    <w:rsid w:val="00316ABB"/>
    <w:rsid w:val="00357F29"/>
    <w:rsid w:val="00370B5F"/>
    <w:rsid w:val="003B0966"/>
    <w:rsid w:val="00400330"/>
    <w:rsid w:val="00400CFA"/>
    <w:rsid w:val="00442865"/>
    <w:rsid w:val="004555BC"/>
    <w:rsid w:val="00477F6B"/>
    <w:rsid w:val="00480F1A"/>
    <w:rsid w:val="0048253B"/>
    <w:rsid w:val="004A480A"/>
    <w:rsid w:val="00545CD9"/>
    <w:rsid w:val="005D3EF7"/>
    <w:rsid w:val="005F6AF6"/>
    <w:rsid w:val="00612FA9"/>
    <w:rsid w:val="00664918"/>
    <w:rsid w:val="00676F93"/>
    <w:rsid w:val="007214BB"/>
    <w:rsid w:val="00740522"/>
    <w:rsid w:val="007437DB"/>
    <w:rsid w:val="007928AA"/>
    <w:rsid w:val="007D1B94"/>
    <w:rsid w:val="007F122D"/>
    <w:rsid w:val="008017DD"/>
    <w:rsid w:val="00826890"/>
    <w:rsid w:val="00864AD3"/>
    <w:rsid w:val="008A63D6"/>
    <w:rsid w:val="008D2C5C"/>
    <w:rsid w:val="008F4E1B"/>
    <w:rsid w:val="008F55F4"/>
    <w:rsid w:val="009214BE"/>
    <w:rsid w:val="00990FB7"/>
    <w:rsid w:val="009F5B3C"/>
    <w:rsid w:val="00A01302"/>
    <w:rsid w:val="00A03310"/>
    <w:rsid w:val="00A65B40"/>
    <w:rsid w:val="00A724B9"/>
    <w:rsid w:val="00AB4CB4"/>
    <w:rsid w:val="00AB6BF3"/>
    <w:rsid w:val="00AC5AA1"/>
    <w:rsid w:val="00AD15A7"/>
    <w:rsid w:val="00AD4789"/>
    <w:rsid w:val="00AE6347"/>
    <w:rsid w:val="00B11A46"/>
    <w:rsid w:val="00B1521B"/>
    <w:rsid w:val="00B344D6"/>
    <w:rsid w:val="00B94DEF"/>
    <w:rsid w:val="00BA0F48"/>
    <w:rsid w:val="00BA26C9"/>
    <w:rsid w:val="00BB4301"/>
    <w:rsid w:val="00BB4D55"/>
    <w:rsid w:val="00BC34D0"/>
    <w:rsid w:val="00BD723B"/>
    <w:rsid w:val="00C42897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720A0"/>
    <w:rsid w:val="00D946D7"/>
    <w:rsid w:val="00DA1E06"/>
    <w:rsid w:val="00DB6188"/>
    <w:rsid w:val="00E01982"/>
    <w:rsid w:val="00E46A55"/>
    <w:rsid w:val="00E57661"/>
    <w:rsid w:val="00EC2AA4"/>
    <w:rsid w:val="00EC55FD"/>
    <w:rsid w:val="00ED6AB8"/>
    <w:rsid w:val="00ED71DE"/>
    <w:rsid w:val="00F21ACF"/>
    <w:rsid w:val="00F86D47"/>
    <w:rsid w:val="00FE21F7"/>
    <w:rsid w:val="00FF58C1"/>
    <w:rsid w:val="00FF6721"/>
    <w:rsid w:val="067273DA"/>
    <w:rsid w:val="072E7CC1"/>
    <w:rsid w:val="07914A12"/>
    <w:rsid w:val="088D2F74"/>
    <w:rsid w:val="0F950A69"/>
    <w:rsid w:val="1034793F"/>
    <w:rsid w:val="109E23D8"/>
    <w:rsid w:val="23FF45E3"/>
    <w:rsid w:val="28D43FB2"/>
    <w:rsid w:val="2C4C5EDE"/>
    <w:rsid w:val="3289130B"/>
    <w:rsid w:val="336C4D77"/>
    <w:rsid w:val="338672BA"/>
    <w:rsid w:val="395A05E0"/>
    <w:rsid w:val="57211AFC"/>
    <w:rsid w:val="580E5984"/>
    <w:rsid w:val="593B1377"/>
    <w:rsid w:val="5AA42FA6"/>
    <w:rsid w:val="5C664F5A"/>
    <w:rsid w:val="5CC32B50"/>
    <w:rsid w:val="5DAD120A"/>
    <w:rsid w:val="646164A9"/>
    <w:rsid w:val="64B8412E"/>
    <w:rsid w:val="657E7F75"/>
    <w:rsid w:val="65F91D94"/>
    <w:rsid w:val="77736D00"/>
    <w:rsid w:val="7CDF4B07"/>
    <w:rsid w:val="7E704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介绍文档"/>
    <w:basedOn w:val="1"/>
    <w:link w:val="15"/>
    <w:qFormat/>
    <w:uiPriority w:val="0"/>
    <w:pPr>
      <w:widowControl w:val="0"/>
      <w:adjustRightInd/>
      <w:snapToGrid/>
      <w:spacing w:after="0" w:line="400" w:lineRule="exact"/>
    </w:pPr>
    <w:rPr>
      <w:rFonts w:ascii="微软雅黑" w:hAnsi="微软雅黑" w:cs="Times New Roman"/>
      <w:color w:val="000000"/>
      <w:kern w:val="2"/>
      <w:sz w:val="21"/>
      <w:szCs w:val="21"/>
    </w:rPr>
  </w:style>
  <w:style w:type="character" w:customStyle="1" w:styleId="15">
    <w:name w:val="介绍文档 Char"/>
    <w:basedOn w:val="7"/>
    <w:link w:val="14"/>
    <w:qFormat/>
    <w:uiPriority w:val="0"/>
    <w:rPr>
      <w:rFonts w:ascii="微软雅黑" w:hAnsi="微软雅黑" w:eastAsia="微软雅黑"/>
      <w:color w:val="000000"/>
      <w:kern w:val="2"/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B9B62-B70A-46C7-9AC3-DB34F3C7D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1148</Characters>
  <Lines>9</Lines>
  <Paragraphs>2</Paragraphs>
  <TotalTime>0</TotalTime>
  <ScaleCrop>false</ScaleCrop>
  <LinksUpToDate>false</LinksUpToDate>
  <CharactersWithSpaces>1347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Administrator</cp:lastModifiedBy>
  <cp:lastPrinted>2017-07-27T04:05:00Z</cp:lastPrinted>
  <dcterms:modified xsi:type="dcterms:W3CDTF">2021-04-23T08:15:11Z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4E3826F08ECF422BBF74D05D411B0049</vt:lpwstr>
  </property>
</Properties>
</file>