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红棉中国设计奖·设计风尚奖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2020最美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极简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参评登记表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</w:pPr>
    </w:p>
    <w:tbl>
      <w:tblPr>
        <w:tblStyle w:val="5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7F7F7F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（不公开）</w:t>
            </w:r>
          </w:p>
        </w:tc>
        <w:tc>
          <w:tcPr>
            <w:tcW w:w="2551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（不公开，仅用于组委会核查）</w:t>
            </w:r>
          </w:p>
        </w:tc>
        <w:tc>
          <w:tcPr>
            <w:tcW w:w="2263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bookmarkStart w:id="3" w:name="_GoBack"/>
      <w:bookmarkEnd w:id="3"/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广州设计周组委会办公室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</w:rPr>
        <w:t>电话：+86-20-8908 03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20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诺雅那家居用品（上海）有限公司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地址：上海市徐汇区漕溪北路398号504室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联系人：林万里 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手机：+86-186 1689 1380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电话：021-34617850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fill="FFFFFF"/>
          <w:vertAlign w:val="baseline"/>
          <w:lang w:val="en-US" w:eastAsia="zh-CN" w:bidi="ar"/>
        </w:rPr>
        <w:t>邮箱：william@royana.com.cn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-540385</wp:posOffset>
          </wp:positionV>
          <wp:extent cx="7581900" cy="10729595"/>
          <wp:effectExtent l="19050" t="0" r="0" b="0"/>
          <wp:wrapNone/>
          <wp:docPr id="2" name="图片 1" descr="红棉奖信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红棉奖信纸-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2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6D0"/>
    <w:rsid w:val="0006403E"/>
    <w:rsid w:val="000C7A86"/>
    <w:rsid w:val="000D7C72"/>
    <w:rsid w:val="0015468F"/>
    <w:rsid w:val="00172A27"/>
    <w:rsid w:val="00184DAD"/>
    <w:rsid w:val="0018695A"/>
    <w:rsid w:val="001B5150"/>
    <w:rsid w:val="00236DF2"/>
    <w:rsid w:val="002B59B4"/>
    <w:rsid w:val="002E46BC"/>
    <w:rsid w:val="0036428C"/>
    <w:rsid w:val="003959B4"/>
    <w:rsid w:val="003D301E"/>
    <w:rsid w:val="003F7C17"/>
    <w:rsid w:val="00504981"/>
    <w:rsid w:val="00562532"/>
    <w:rsid w:val="00573D59"/>
    <w:rsid w:val="0068129F"/>
    <w:rsid w:val="006C310B"/>
    <w:rsid w:val="006E4F4D"/>
    <w:rsid w:val="0073399C"/>
    <w:rsid w:val="00735B05"/>
    <w:rsid w:val="00773F41"/>
    <w:rsid w:val="007A4635"/>
    <w:rsid w:val="00823823"/>
    <w:rsid w:val="00846642"/>
    <w:rsid w:val="00851D1D"/>
    <w:rsid w:val="00966079"/>
    <w:rsid w:val="0099787F"/>
    <w:rsid w:val="009A06DA"/>
    <w:rsid w:val="009E2247"/>
    <w:rsid w:val="009E788C"/>
    <w:rsid w:val="009F074D"/>
    <w:rsid w:val="00A3764D"/>
    <w:rsid w:val="00A378E6"/>
    <w:rsid w:val="00A54A83"/>
    <w:rsid w:val="00A82AD3"/>
    <w:rsid w:val="00A9275F"/>
    <w:rsid w:val="00A97D3C"/>
    <w:rsid w:val="00AF32FE"/>
    <w:rsid w:val="00B11E65"/>
    <w:rsid w:val="00B2319F"/>
    <w:rsid w:val="00B359B1"/>
    <w:rsid w:val="00B450F7"/>
    <w:rsid w:val="00B94AE9"/>
    <w:rsid w:val="00C9191D"/>
    <w:rsid w:val="00CD133A"/>
    <w:rsid w:val="00CF56BC"/>
    <w:rsid w:val="00D23A92"/>
    <w:rsid w:val="00DD4527"/>
    <w:rsid w:val="00DE3718"/>
    <w:rsid w:val="00E075FA"/>
    <w:rsid w:val="00E418FF"/>
    <w:rsid w:val="00E75968"/>
    <w:rsid w:val="00EB3761"/>
    <w:rsid w:val="00F436BD"/>
    <w:rsid w:val="00F809ED"/>
    <w:rsid w:val="00FF47FD"/>
    <w:rsid w:val="13C40BAD"/>
    <w:rsid w:val="17934412"/>
    <w:rsid w:val="24E673E1"/>
    <w:rsid w:val="34F44912"/>
    <w:rsid w:val="36BB366A"/>
    <w:rsid w:val="37B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942</Characters>
  <Lines>7</Lines>
  <Paragraphs>2</Paragraphs>
  <TotalTime>45</TotalTime>
  <ScaleCrop>false</ScaleCrop>
  <LinksUpToDate>false</LinksUpToDate>
  <CharactersWithSpaces>1105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2015-09-28T12:18:00Z</dcterms:created>
  <dc:creator>劳欣怡</dc:creator>
  <cp:lastModifiedBy>Lily</cp:lastModifiedBy>
  <dcterms:modified xsi:type="dcterms:W3CDTF">2020-04-16T02:42:47Z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