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555FB6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13754C">
        <w:rPr>
          <w:rFonts w:ascii="微软雅黑" w:eastAsia="微软雅黑" w:hAnsi="微软雅黑" w:hint="eastAsia"/>
          <w:b/>
          <w:sz w:val="28"/>
          <w:szCs w:val="28"/>
        </w:rPr>
        <w:t>现代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555FB6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3C4271">
        <w:rPr>
          <w:rFonts w:ascii="微软雅黑" w:eastAsia="微软雅黑" w:hAnsi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555FB6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826CE3">
        <w:rPr>
          <w:rFonts w:ascii="微软雅黑" w:eastAsia="微软雅黑" w:hAnsi="微软雅黑" w:hint="eastAsia"/>
          <w:b/>
          <w:szCs w:val="21"/>
        </w:rPr>
        <w:t>填报说明</w:t>
      </w:r>
    </w:p>
    <w:p w:rsidR="00826CE3" w:rsidRPr="00826CE3" w:rsidRDefault="00826CE3" w:rsidP="00826CE3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826CE3" w:rsidRPr="00826CE3" w:rsidRDefault="00826CE3" w:rsidP="00826CE3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 w:rsidRPr="00826CE3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 w:rsidRPr="00826CE3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826CE3" w:rsidRPr="00826CE3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四、</w:t>
      </w:r>
      <w:r w:rsidRPr="00826CE3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个人参评</w:t>
      </w:r>
      <w:r w:rsidRPr="00826CE3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826CE3" w:rsidP="00826CE3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826CE3">
        <w:rPr>
          <w:rFonts w:ascii="微软雅黑" w:eastAsia="微软雅黑" w:hAnsi="微软雅黑" w:hint="eastAsia"/>
          <w:sz w:val="18"/>
          <w:szCs w:val="18"/>
        </w:rPr>
        <w:t>五、</w:t>
      </w:r>
      <w:r w:rsidRPr="00826CE3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公司参评</w:t>
      </w:r>
      <w:r w:rsidRPr="00826CE3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 w:rsidRPr="00826CE3"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 w:rsidRPr="00826CE3">
        <w:rPr>
          <w:rFonts w:ascii="微软雅黑" w:eastAsia="微软雅黑" w:hAnsi="微软雅黑" w:hint="eastAsia"/>
          <w:sz w:val="18"/>
          <w:szCs w:val="18"/>
        </w:rPr>
        <w:t>。</w:t>
      </w:r>
    </w:p>
    <w:p w:rsidR="00826CE3" w:rsidRDefault="00826CE3" w:rsidP="00826CE3">
      <w:pPr>
        <w:spacing w:line="320" w:lineRule="exact"/>
      </w:pP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3C4271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3C4271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3C4271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555FB6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555FB6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13754C" w:rsidRPr="0013754C" w:rsidRDefault="003C4271" w:rsidP="00555FB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广东能强陶瓷有限公司</w:t>
      </w:r>
    </w:p>
    <w:p w:rsidR="0013754C" w:rsidRPr="0013754C" w:rsidRDefault="003C4271" w:rsidP="00555FB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</w:t>
      </w:r>
      <w:r w:rsidR="00555FB6">
        <w:rPr>
          <w:rFonts w:ascii="微软雅黑" w:eastAsia="微软雅黑" w:hAnsi="微软雅黑" w:hint="eastAsia"/>
          <w:sz w:val="18"/>
          <w:szCs w:val="18"/>
        </w:rPr>
        <w:t xml:space="preserve">方俊兴 </w:t>
      </w:r>
      <w:r w:rsidR="00555FB6" w:rsidRPr="00555FB6">
        <w:rPr>
          <w:rFonts w:ascii="微软雅黑" w:eastAsia="微软雅黑" w:hAnsi="微软雅黑" w:hint="eastAsia"/>
          <w:sz w:val="18"/>
          <w:szCs w:val="18"/>
        </w:rPr>
        <w:t>先生</w:t>
      </w:r>
    </w:p>
    <w:p w:rsidR="00826CE3" w:rsidRDefault="0013754C" w:rsidP="00555FB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13754C">
        <w:rPr>
          <w:rFonts w:ascii="微软雅黑" w:eastAsia="微软雅黑" w:hAnsi="微软雅黑" w:hint="eastAsia"/>
          <w:sz w:val="18"/>
          <w:szCs w:val="18"/>
        </w:rPr>
        <w:t>手机：</w:t>
      </w:r>
      <w:r w:rsidR="00555FB6" w:rsidRPr="00555FB6">
        <w:rPr>
          <w:rFonts w:ascii="微软雅黑" w:eastAsia="微软雅黑" w:hAnsi="微软雅黑"/>
          <w:sz w:val="18"/>
          <w:szCs w:val="18"/>
        </w:rPr>
        <w:t>138</w:t>
      </w:r>
      <w:r w:rsidR="00555FB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55FB6" w:rsidRPr="00555FB6">
        <w:rPr>
          <w:rFonts w:ascii="微软雅黑" w:eastAsia="微软雅黑" w:hAnsi="微软雅黑"/>
          <w:sz w:val="18"/>
          <w:szCs w:val="18"/>
        </w:rPr>
        <w:t>2646</w:t>
      </w:r>
      <w:r w:rsidR="00555FB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55FB6" w:rsidRPr="00555FB6">
        <w:rPr>
          <w:rFonts w:ascii="微软雅黑" w:eastAsia="微软雅黑" w:hAnsi="微软雅黑"/>
          <w:sz w:val="18"/>
          <w:szCs w:val="18"/>
        </w:rPr>
        <w:t>2365</w:t>
      </w:r>
    </w:p>
    <w:p w:rsidR="0013754C" w:rsidRPr="0013754C" w:rsidRDefault="0013754C" w:rsidP="00555FB6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 w:rsidRPr="0013754C">
        <w:rPr>
          <w:rFonts w:ascii="微软雅黑" w:eastAsia="微软雅黑" w:hAnsi="微软雅黑" w:hint="eastAsia"/>
          <w:sz w:val="18"/>
          <w:szCs w:val="18"/>
        </w:rPr>
        <w:t>邮箱：</w:t>
      </w:r>
      <w:r w:rsidR="00555FB6" w:rsidRPr="00555FB6">
        <w:rPr>
          <w:rFonts w:ascii="微软雅黑" w:eastAsia="微软雅黑" w:hAnsi="微软雅黑"/>
          <w:sz w:val="18"/>
          <w:szCs w:val="18"/>
        </w:rPr>
        <w:t>443497257</w:t>
      </w:r>
      <w:r w:rsidR="00555FB6">
        <w:rPr>
          <w:rFonts w:ascii="微软雅黑" w:eastAsia="微软雅黑" w:hAnsi="微软雅黑" w:hint="eastAsia"/>
          <w:sz w:val="18"/>
          <w:szCs w:val="18"/>
        </w:rPr>
        <w:t>@</w:t>
      </w:r>
      <w:r w:rsidR="003C4271">
        <w:rPr>
          <w:rFonts w:ascii="微软雅黑" w:eastAsia="微软雅黑" w:hAnsi="微软雅黑" w:hint="eastAsia"/>
          <w:sz w:val="18"/>
          <w:szCs w:val="18"/>
        </w:rPr>
        <w:t>qq.com</w:t>
      </w:r>
    </w:p>
    <w:p w:rsidR="00A97D3C" w:rsidRDefault="00A97D3C" w:rsidP="00534E2B">
      <w:pPr>
        <w:adjustRightInd w:val="0"/>
        <w:spacing w:beforeLines="50" w:afterLines="50" w:line="288" w:lineRule="auto"/>
        <w:ind w:rightChars="-171" w:right="-359"/>
        <w:jc w:val="left"/>
      </w:pP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95" w:rsidRDefault="00293D95" w:rsidP="00A97D3C">
      <w:r>
        <w:separator/>
      </w:r>
    </w:p>
  </w:endnote>
  <w:endnote w:type="continuationSeparator" w:id="1">
    <w:p w:rsidR="00293D95" w:rsidRDefault="00293D95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95" w:rsidRDefault="00293D95" w:rsidP="00A97D3C">
      <w:r>
        <w:separator/>
      </w:r>
    </w:p>
  </w:footnote>
  <w:footnote w:type="continuationSeparator" w:id="1">
    <w:p w:rsidR="00293D95" w:rsidRDefault="00293D95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hybridMultilevel"/>
    <w:tmpl w:val="652481BE"/>
    <w:lvl w:ilvl="0" w:tplc="9404EB24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C7A86"/>
    <w:rsid w:val="000D7C72"/>
    <w:rsid w:val="0013754C"/>
    <w:rsid w:val="00172A27"/>
    <w:rsid w:val="00184DAD"/>
    <w:rsid w:val="0018695A"/>
    <w:rsid w:val="001A4466"/>
    <w:rsid w:val="00293D95"/>
    <w:rsid w:val="002E46BC"/>
    <w:rsid w:val="0036428C"/>
    <w:rsid w:val="003959B4"/>
    <w:rsid w:val="003C4271"/>
    <w:rsid w:val="003D301E"/>
    <w:rsid w:val="003F7C17"/>
    <w:rsid w:val="00504981"/>
    <w:rsid w:val="00534E2B"/>
    <w:rsid w:val="00555FB6"/>
    <w:rsid w:val="00562532"/>
    <w:rsid w:val="00573D59"/>
    <w:rsid w:val="005B1CE7"/>
    <w:rsid w:val="0068129F"/>
    <w:rsid w:val="006C310B"/>
    <w:rsid w:val="006E4F4D"/>
    <w:rsid w:val="0073399C"/>
    <w:rsid w:val="00773F41"/>
    <w:rsid w:val="00794D18"/>
    <w:rsid w:val="007A4635"/>
    <w:rsid w:val="007D0E22"/>
    <w:rsid w:val="008157FC"/>
    <w:rsid w:val="00823823"/>
    <w:rsid w:val="00826CE3"/>
    <w:rsid w:val="00950D71"/>
    <w:rsid w:val="00966079"/>
    <w:rsid w:val="009E2247"/>
    <w:rsid w:val="009E788C"/>
    <w:rsid w:val="00A3764D"/>
    <w:rsid w:val="00A378E6"/>
    <w:rsid w:val="00A54A83"/>
    <w:rsid w:val="00A82AD3"/>
    <w:rsid w:val="00A9275F"/>
    <w:rsid w:val="00A97D3C"/>
    <w:rsid w:val="00AE776A"/>
    <w:rsid w:val="00AF32FE"/>
    <w:rsid w:val="00B07ACC"/>
    <w:rsid w:val="00B11E65"/>
    <w:rsid w:val="00B2319F"/>
    <w:rsid w:val="00B359B1"/>
    <w:rsid w:val="00B450F7"/>
    <w:rsid w:val="00B94AE9"/>
    <w:rsid w:val="00BD18B7"/>
    <w:rsid w:val="00C6345D"/>
    <w:rsid w:val="00C9191D"/>
    <w:rsid w:val="00CD133A"/>
    <w:rsid w:val="00CF56BC"/>
    <w:rsid w:val="00D23A92"/>
    <w:rsid w:val="00DD4527"/>
    <w:rsid w:val="00DE3718"/>
    <w:rsid w:val="00E75968"/>
    <w:rsid w:val="00E93EDE"/>
    <w:rsid w:val="00F436BD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21</cp:revision>
  <dcterms:created xsi:type="dcterms:W3CDTF">2015-09-28T12:18:00Z</dcterms:created>
  <dcterms:modified xsi:type="dcterms:W3CDTF">2018-06-01T02:07:00Z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